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554139" cy="1050094"/>
            <wp:effectExtent b="0" l="0" r="0" t="0"/>
            <wp:docPr id="2"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554139" cy="10500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jc w:val="center"/>
        <w:rPr>
          <w:b w:val="1"/>
          <w:sz w:val="48"/>
          <w:szCs w:val="48"/>
        </w:rPr>
      </w:pPr>
      <w:r w:rsidDel="00000000" w:rsidR="00000000" w:rsidRPr="00000000">
        <w:rPr>
          <w:b w:val="1"/>
          <w:sz w:val="48"/>
          <w:szCs w:val="48"/>
          <w:rtl w:val="0"/>
        </w:rPr>
        <w:t xml:space="preserve">CODE DE CIVILITÉ</w:t>
      </w:r>
    </w:p>
    <w:p w:rsidR="00000000" w:rsidDel="00000000" w:rsidP="00000000" w:rsidRDefault="00000000" w:rsidRPr="00000000" w14:paraId="00000004">
      <w:pPr>
        <w:jc w:val="both"/>
        <w:rPr>
          <w:sz w:val="16"/>
          <w:szCs w:val="16"/>
        </w:rPr>
      </w:pPr>
      <w:r w:rsidDel="00000000" w:rsidR="00000000" w:rsidRPr="00000000">
        <w:rPr>
          <w:rtl w:val="0"/>
        </w:rPr>
      </w:r>
    </w:p>
    <w:p w:rsidR="00000000" w:rsidDel="00000000" w:rsidP="00000000" w:rsidRDefault="00000000" w:rsidRPr="00000000" w14:paraId="00000005">
      <w:pPr>
        <w:jc w:val="both"/>
        <w:rPr>
          <w:b w:val="1"/>
          <w:sz w:val="28"/>
          <w:szCs w:val="28"/>
        </w:rPr>
      </w:pPr>
      <w:r w:rsidDel="00000000" w:rsidR="00000000" w:rsidRPr="00000000">
        <w:rPr>
          <w:b w:val="1"/>
          <w:sz w:val="28"/>
          <w:szCs w:val="28"/>
          <w:rtl w:val="0"/>
        </w:rPr>
        <w:t xml:space="preserve">PRÉAMBULE</w:t>
      </w:r>
    </w:p>
    <w:p w:rsidR="00000000" w:rsidDel="00000000" w:rsidP="00000000" w:rsidRDefault="00000000" w:rsidRPr="00000000" w14:paraId="00000006">
      <w:pPr>
        <w:jc w:val="both"/>
        <w:rPr/>
      </w:pPr>
      <w:r w:rsidDel="00000000" w:rsidR="00000000" w:rsidRPr="00000000">
        <w:rPr>
          <w:rtl w:val="0"/>
        </w:rPr>
        <w:t xml:space="preserve">Le code de civilité du Centre de services scolaire des Îles est un énoncé d’attitudes et de comportements associés au savoir-vivre, que nous encourageons pour maintenir un milieu de travail respectueux, harmonieux, transparent et efficace. </w:t>
      </w:r>
    </w:p>
    <w:p w:rsidR="00000000" w:rsidDel="00000000" w:rsidP="00000000" w:rsidRDefault="00000000" w:rsidRPr="00000000" w14:paraId="00000007">
      <w:pPr>
        <w:jc w:val="both"/>
        <w:rPr/>
      </w:pPr>
      <w:r w:rsidDel="00000000" w:rsidR="00000000" w:rsidRPr="00000000">
        <w:rPr>
          <w:rtl w:val="0"/>
        </w:rPr>
        <w:t xml:space="preserve">Tous les employés du Centre de services scolaire des Îles, toutes catégories d’emploi confondues, doivent respecter ce code dans leurs activités internes et externes reliées au travail. De fait, pour que le code de civilité génère les résultats escomptés, l’adhésion de chaque employé et son engagement à le respecter et le promouvoir quotidiennement dans le cadre de son travail sont essentiels.</w:t>
      </w:r>
    </w:p>
    <w:p w:rsidR="00000000" w:rsidDel="00000000" w:rsidP="00000000" w:rsidRDefault="00000000" w:rsidRPr="00000000" w14:paraId="00000008">
      <w:pPr>
        <w:jc w:val="both"/>
        <w:rPr/>
      </w:pPr>
      <w:r w:rsidDel="00000000" w:rsidR="00000000" w:rsidRPr="00000000">
        <w:rPr>
          <w:rtl w:val="0"/>
        </w:rPr>
        <w:t xml:space="preserve">Au-delà des tâches à effectuer, ce sont la qualité des relations interpersonnelles et la façon dont chacun collabore avec ses collègues qui influencent le climat de travail.</w:t>
      </w:r>
    </w:p>
    <w:p w:rsidR="00000000" w:rsidDel="00000000" w:rsidP="00000000" w:rsidRDefault="00000000" w:rsidRPr="00000000" w14:paraId="00000009">
      <w:pPr>
        <w:jc w:val="both"/>
        <w:rPr>
          <w:b w:val="1"/>
          <w:sz w:val="28"/>
          <w:szCs w:val="28"/>
        </w:rPr>
      </w:pPr>
      <w:r w:rsidDel="00000000" w:rsidR="00000000" w:rsidRPr="00000000">
        <w:rPr>
          <w:b w:val="1"/>
          <w:sz w:val="28"/>
          <w:szCs w:val="28"/>
          <w:rtl w:val="0"/>
        </w:rPr>
        <w:t xml:space="preserve">OBJECTIFS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 w:right="0" w:hanging="14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Susciter une réflexion individuelle et collective sur le respect et la civilité en milieu de travail.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2" w:right="0" w:hanging="14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Instaurer une culture de respect et de courtoisie dans les échanges quotidiens.</w:t>
      </w:r>
    </w:p>
    <w:p w:rsidR="00000000" w:rsidDel="00000000" w:rsidP="00000000" w:rsidRDefault="00000000" w:rsidRPr="00000000" w14:paraId="0000000C">
      <w:pPr>
        <w:jc w:val="both"/>
        <w:rPr>
          <w:b w:val="1"/>
          <w:sz w:val="28"/>
          <w:szCs w:val="28"/>
        </w:rPr>
      </w:pPr>
      <w:r w:rsidDel="00000000" w:rsidR="00000000" w:rsidRPr="00000000">
        <w:rPr>
          <w:b w:val="1"/>
          <w:sz w:val="28"/>
          <w:szCs w:val="28"/>
          <w:rtl w:val="0"/>
        </w:rPr>
        <w:t xml:space="preserve">DÉFINITIONS</w:t>
      </w:r>
    </w:p>
    <w:p w:rsidR="00000000" w:rsidDel="00000000" w:rsidP="00000000" w:rsidRDefault="00000000" w:rsidRPr="00000000" w14:paraId="0000000D">
      <w:pPr>
        <w:jc w:val="both"/>
        <w:rPr/>
      </w:pPr>
      <w:r w:rsidDel="00000000" w:rsidR="00000000" w:rsidRPr="00000000">
        <w:rPr>
          <w:rtl w:val="0"/>
        </w:rPr>
        <w:t xml:space="preserve">La </w:t>
      </w:r>
      <w:r w:rsidDel="00000000" w:rsidR="00000000" w:rsidRPr="00000000">
        <w:rPr>
          <w:b w:val="1"/>
          <w:rtl w:val="0"/>
        </w:rPr>
        <w:t xml:space="preserve">civilité</w:t>
      </w:r>
      <w:r w:rsidDel="00000000" w:rsidR="00000000" w:rsidRPr="00000000">
        <w:rPr>
          <w:rtl w:val="0"/>
        </w:rPr>
        <w:t xml:space="preserve">, c’est bien plus que d’être simplement poli et courtois. Il s’agit de considérer les autres et d’être ouvert à eux, de communiquer respectueusement et avec transparence, d’adopter des comportements qui favorisent la collaboration et l’harmonie, dans un climat professionnel rigoureux. </w:t>
      </w:r>
    </w:p>
    <w:p w:rsidR="00000000" w:rsidDel="00000000" w:rsidP="00000000" w:rsidRDefault="00000000" w:rsidRPr="00000000" w14:paraId="0000000E">
      <w:pPr>
        <w:jc w:val="both"/>
        <w:rPr/>
      </w:pPr>
      <w:r w:rsidDel="00000000" w:rsidR="00000000" w:rsidRPr="00000000">
        <w:rPr>
          <w:rtl w:val="0"/>
        </w:rPr>
        <w:t xml:space="preserve">L’</w:t>
      </w:r>
      <w:r w:rsidDel="00000000" w:rsidR="00000000" w:rsidRPr="00000000">
        <w:rPr>
          <w:b w:val="1"/>
          <w:rtl w:val="0"/>
        </w:rPr>
        <w:t xml:space="preserve">incivilité</w:t>
      </w:r>
      <w:r w:rsidDel="00000000" w:rsidR="00000000" w:rsidRPr="00000000">
        <w:rPr>
          <w:rtl w:val="0"/>
        </w:rPr>
        <w:t xml:space="preserve">, c’est un manquement aux règles élémentaires de vie en société, qui n’est pas nécessairement un geste visé et intentionnel, mais qui crée un impact négatif sur le moral des personnes, sur les relations interpersonnelles ou sur la prestation et l’exécution du travail ainsi que sur le climat de travail.</w:t>
      </w:r>
    </w:p>
    <w:p w:rsidR="00000000" w:rsidDel="00000000" w:rsidP="00000000" w:rsidRDefault="00000000" w:rsidRPr="00000000" w14:paraId="0000000F">
      <w:pPr>
        <w:jc w:val="both"/>
        <w:rPr>
          <w:b w:val="1"/>
          <w:sz w:val="28"/>
          <w:szCs w:val="28"/>
        </w:rPr>
      </w:pPr>
      <w:r w:rsidDel="00000000" w:rsidR="00000000" w:rsidRPr="00000000">
        <w:rPr>
          <w:b w:val="1"/>
          <w:sz w:val="28"/>
          <w:szCs w:val="28"/>
          <w:rtl w:val="0"/>
        </w:rPr>
        <w:t xml:space="preserve">ENGAGEMENT</w:t>
      </w:r>
    </w:p>
    <w:p w:rsidR="00000000" w:rsidDel="00000000" w:rsidP="00000000" w:rsidRDefault="00000000" w:rsidRPr="00000000" w14:paraId="00000010">
      <w:pPr>
        <w:jc w:val="both"/>
        <w:rPr/>
      </w:pPr>
      <w:r w:rsidDel="00000000" w:rsidR="00000000" w:rsidRPr="00000000">
        <w:rPr>
          <w:rtl w:val="0"/>
        </w:rPr>
        <w:t xml:space="preserve">Nous, les employés du Centre de services scolaire des Îles, valorisons le respect, la collaboration, l’ouverture et l’établissement d’une communication efficace et transparente entre nous.  </w:t>
      </w:r>
    </w:p>
    <w:p w:rsidR="00000000" w:rsidDel="00000000" w:rsidP="00000000" w:rsidRDefault="00000000" w:rsidRPr="00000000" w14:paraId="00000011">
      <w:pPr>
        <w:jc w:val="both"/>
        <w:rPr>
          <w:b w:val="1"/>
          <w:sz w:val="28"/>
          <w:szCs w:val="28"/>
        </w:rPr>
        <w:sectPr>
          <w:pgSz w:h="15840" w:w="12240" w:orient="portrait"/>
          <w:pgMar w:bottom="851" w:top="993" w:left="1800" w:right="1800" w:header="708" w:footer="708"/>
          <w:pgNumType w:start="1"/>
        </w:sectPr>
      </w:pPr>
      <w:r w:rsidDel="00000000" w:rsidR="00000000" w:rsidRPr="00000000">
        <w:rPr>
          <w:rtl w:val="0"/>
        </w:rPr>
        <w:t xml:space="preserve">Par conséquent, chaque employé, par l’adoption de comportements recherchés, contribue au maintien d’un milieu de travail sain.</w:t>
      </w:r>
      <w:r w:rsidDel="00000000" w:rsidR="00000000" w:rsidRPr="00000000">
        <w:rPr>
          <w:rtl w:val="0"/>
        </w:rPr>
      </w:r>
    </w:p>
    <w:p w:rsidR="00000000" w:rsidDel="00000000" w:rsidP="00000000" w:rsidRDefault="00000000" w:rsidRPr="00000000" w14:paraId="00000012">
      <w:pPr>
        <w:jc w:val="center"/>
        <w:rPr>
          <w:b w:val="1"/>
          <w:color w:val="808080"/>
          <w:sz w:val="28"/>
          <w:szCs w:val="28"/>
        </w:rPr>
      </w:pPr>
      <w:r w:rsidDel="00000000" w:rsidR="00000000" w:rsidRPr="00000000">
        <w:br w:type="page"/>
      </w:r>
      <w:r w:rsidDel="00000000" w:rsidR="00000000" w:rsidRPr="00000000">
        <w:rPr>
          <w:b w:val="1"/>
          <w:color w:val="808080"/>
          <w:sz w:val="28"/>
          <w:szCs w:val="28"/>
          <w:rtl w:val="0"/>
        </w:rPr>
        <w:t xml:space="preserve">QUELQUES EXEMPLES DE COMPORTEMENTS À ADOPTER ET À ÉVITER</w:t>
      </w:r>
    </w:p>
    <w:p w:rsidR="00000000" w:rsidDel="00000000" w:rsidP="00000000" w:rsidRDefault="00000000" w:rsidRPr="00000000" w14:paraId="00000013">
      <w:pPr>
        <w:jc w:val="center"/>
        <w:rPr>
          <w:b w:val="1"/>
          <w:sz w:val="16"/>
          <w:szCs w:val="16"/>
        </w:rPr>
      </w:pPr>
      <w:r w:rsidDel="00000000" w:rsidR="00000000" w:rsidRPr="00000000">
        <w:rPr>
          <w:rtl w:val="0"/>
        </w:rPr>
      </w:r>
    </w:p>
    <w:tbl>
      <w:tblPr>
        <w:tblStyle w:val="Table1"/>
        <w:tblW w:w="10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
        <w:gridCol w:w="4582"/>
        <w:gridCol w:w="278"/>
        <w:gridCol w:w="272"/>
        <w:gridCol w:w="4650"/>
        <w:tblGridChange w:id="0">
          <w:tblGrid>
            <w:gridCol w:w="278"/>
            <w:gridCol w:w="4582"/>
            <w:gridCol w:w="278"/>
            <w:gridCol w:w="272"/>
            <w:gridCol w:w="4650"/>
          </w:tblGrid>
        </w:tblGridChange>
      </w:tblGrid>
      <w:tr>
        <w:trPr>
          <w:trHeight w:val="464" w:hRule="atLeast"/>
        </w:trPr>
        <w:tc>
          <w:tcPr>
            <w:gridSpan w:val="2"/>
            <w:tcBorders>
              <w:bottom w:color="000000" w:space="0" w:sz="4" w:val="single"/>
            </w:tcBorders>
            <w:shd w:fill="d9d9d9" w:val="clear"/>
            <w:vAlign w:val="center"/>
          </w:tcPr>
          <w:p w:rsidR="00000000" w:rsidDel="00000000" w:rsidP="00000000" w:rsidRDefault="00000000" w:rsidRPr="00000000" w14:paraId="00000014">
            <w:pPr>
              <w:jc w:val="center"/>
              <w:rPr>
                <w:b w:val="1"/>
                <w:sz w:val="24"/>
                <w:szCs w:val="24"/>
              </w:rPr>
            </w:pPr>
            <w:r w:rsidDel="00000000" w:rsidR="00000000" w:rsidRPr="00000000">
              <w:rPr>
                <w:b w:val="1"/>
                <w:color w:val="808080"/>
                <w:sz w:val="24"/>
                <w:szCs w:val="24"/>
                <w:rtl w:val="0"/>
              </w:rPr>
              <w:t xml:space="preserve">AGIR AVEC RESPECT, C’EST :</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16">
            <w:pPr>
              <w:jc w:val="both"/>
              <w:rPr>
                <w:b w:val="1"/>
                <w:sz w:val="24"/>
                <w:szCs w:val="24"/>
              </w:rPr>
            </w:pPr>
            <w:r w:rsidDel="00000000" w:rsidR="00000000" w:rsidRPr="00000000">
              <w:rPr>
                <w:rtl w:val="0"/>
              </w:rPr>
            </w:r>
          </w:p>
        </w:tc>
        <w:tc>
          <w:tcPr>
            <w:gridSpan w:val="2"/>
            <w:tcBorders>
              <w:bottom w:color="000000" w:space="0" w:sz="4" w:val="single"/>
            </w:tcBorders>
            <w:shd w:fill="808080" w:val="clear"/>
            <w:vAlign w:val="center"/>
          </w:tcPr>
          <w:p w:rsidR="00000000" w:rsidDel="00000000" w:rsidP="00000000" w:rsidRDefault="00000000" w:rsidRPr="00000000" w14:paraId="00000017">
            <w:pPr>
              <w:jc w:val="center"/>
              <w:rPr>
                <w:b w:val="1"/>
                <w:color w:val="ffffff"/>
                <w:sz w:val="24"/>
                <w:szCs w:val="24"/>
              </w:rPr>
            </w:pPr>
            <w:r w:rsidDel="00000000" w:rsidR="00000000" w:rsidRPr="00000000">
              <w:rPr>
                <w:b w:val="1"/>
                <w:color w:val="ffffff"/>
                <w:sz w:val="24"/>
                <w:szCs w:val="24"/>
                <w:rtl w:val="0"/>
              </w:rPr>
              <w:t xml:space="preserve">AGIR AVEC RESPECT, C’EST ÉVITER :</w:t>
            </w:r>
          </w:p>
        </w:tc>
      </w:tr>
      <w:tr>
        <w:trPr>
          <w:trHeight w:val="498" w:hRule="atLeast"/>
        </w:trPr>
        <w:tc>
          <w:tcPr>
            <w:tcBorders>
              <w:top w:color="000000" w:space="0" w:sz="0" w:val="nil"/>
              <w:bottom w:color="000000" w:space="0" w:sz="4" w:val="single"/>
              <w:right w:color="000000" w:space="0" w:sz="0" w:val="nil"/>
            </w:tcBorders>
          </w:tcPr>
          <w:p w:rsidR="00000000" w:rsidDel="00000000" w:rsidP="00000000" w:rsidRDefault="00000000" w:rsidRPr="00000000" w14:paraId="00000019">
            <w:pPr>
              <w:spacing w:after="120" w:lineRule="auto"/>
              <w:jc w:val="both"/>
              <w:rPr>
                <w:sz w:val="18"/>
                <w:szCs w:val="18"/>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1A">
            <w:pPr>
              <w:tabs>
                <w:tab w:val="left" w:pos="4003"/>
              </w:tabs>
              <w:spacing w:after="120" w:lineRule="auto"/>
              <w:ind w:right="221"/>
              <w:rPr>
                <w:sz w:val="10"/>
                <w:szCs w:val="10"/>
              </w:rPr>
            </w:pPr>
            <w:r w:rsidDel="00000000" w:rsidR="00000000" w:rsidRPr="00000000">
              <w:rPr>
                <w:rtl w:val="0"/>
              </w:rPr>
            </w:r>
          </w:p>
          <w:p w:rsidR="00000000" w:rsidDel="00000000" w:rsidP="00000000" w:rsidRDefault="00000000" w:rsidRPr="00000000" w14:paraId="0000001B">
            <w:pPr>
              <w:tabs>
                <w:tab w:val="left" w:pos="4003"/>
              </w:tabs>
              <w:spacing w:after="120" w:lineRule="auto"/>
              <w:ind w:right="221"/>
              <w:rPr>
                <w:sz w:val="18"/>
                <w:szCs w:val="18"/>
              </w:rPr>
            </w:pPr>
            <w:r w:rsidDel="00000000" w:rsidR="00000000" w:rsidRPr="00000000">
              <w:rPr>
                <w:sz w:val="18"/>
                <w:szCs w:val="18"/>
                <w:rtl w:val="0"/>
              </w:rPr>
              <w:t xml:space="preserve">être courtois et poli</w:t>
            </w:r>
          </w:p>
          <w:p w:rsidR="00000000" w:rsidDel="00000000" w:rsidP="00000000" w:rsidRDefault="00000000" w:rsidRPr="00000000" w14:paraId="0000001C">
            <w:pPr>
              <w:tabs>
                <w:tab w:val="left" w:pos="4003"/>
              </w:tabs>
              <w:spacing w:after="120" w:lineRule="auto"/>
              <w:ind w:right="221"/>
              <w:rPr>
                <w:sz w:val="18"/>
                <w:szCs w:val="18"/>
              </w:rPr>
            </w:pPr>
            <w:r w:rsidDel="00000000" w:rsidR="00000000" w:rsidRPr="00000000">
              <w:rPr>
                <w:sz w:val="18"/>
                <w:szCs w:val="18"/>
                <w:rtl w:val="0"/>
              </w:rPr>
              <w:t xml:space="preserve">considérer les opinions des autres</w:t>
            </w:r>
          </w:p>
          <w:p w:rsidR="00000000" w:rsidDel="00000000" w:rsidP="00000000" w:rsidRDefault="00000000" w:rsidRPr="00000000" w14:paraId="0000001D">
            <w:pPr>
              <w:tabs>
                <w:tab w:val="left" w:pos="4003"/>
              </w:tabs>
              <w:spacing w:after="120" w:lineRule="auto"/>
              <w:ind w:right="221"/>
              <w:rPr>
                <w:sz w:val="18"/>
                <w:szCs w:val="18"/>
              </w:rPr>
            </w:pPr>
            <w:r w:rsidDel="00000000" w:rsidR="00000000" w:rsidRPr="00000000">
              <w:rPr>
                <w:sz w:val="18"/>
                <w:szCs w:val="18"/>
                <w:rtl w:val="0"/>
              </w:rPr>
              <w:t xml:space="preserve">utiliser un ton de voix convenable</w:t>
            </w:r>
          </w:p>
          <w:p w:rsidR="00000000" w:rsidDel="00000000" w:rsidP="00000000" w:rsidRDefault="00000000" w:rsidRPr="00000000" w14:paraId="0000001E">
            <w:pPr>
              <w:tabs>
                <w:tab w:val="left" w:pos="4003"/>
              </w:tabs>
              <w:spacing w:after="120" w:lineRule="auto"/>
              <w:ind w:right="221"/>
              <w:rPr>
                <w:sz w:val="18"/>
                <w:szCs w:val="18"/>
              </w:rPr>
            </w:pPr>
            <w:r w:rsidDel="00000000" w:rsidR="00000000" w:rsidRPr="00000000">
              <w:rPr>
                <w:sz w:val="18"/>
                <w:szCs w:val="18"/>
                <w:rtl w:val="0"/>
              </w:rPr>
              <w:t xml:space="preserve">respecter la hiérarchie</w:t>
            </w:r>
          </w:p>
          <w:p w:rsidR="00000000" w:rsidDel="00000000" w:rsidP="00000000" w:rsidRDefault="00000000" w:rsidRPr="00000000" w14:paraId="0000001F">
            <w:pPr>
              <w:tabs>
                <w:tab w:val="left" w:pos="4003"/>
              </w:tabs>
              <w:spacing w:after="120" w:lineRule="auto"/>
              <w:ind w:right="221"/>
              <w:rPr>
                <w:sz w:val="18"/>
                <w:szCs w:val="18"/>
              </w:rPr>
            </w:pPr>
            <w:r w:rsidDel="00000000" w:rsidR="00000000" w:rsidRPr="00000000">
              <w:rPr>
                <w:sz w:val="18"/>
                <w:szCs w:val="18"/>
                <w:rtl w:val="0"/>
              </w:rPr>
              <w:t xml:space="preserve">accorder la même considération à tous, peu importe le corps d’emploi</w:t>
            </w:r>
          </w:p>
          <w:p w:rsidR="00000000" w:rsidDel="00000000" w:rsidP="00000000" w:rsidRDefault="00000000" w:rsidRPr="00000000" w14:paraId="00000020">
            <w:pPr>
              <w:tabs>
                <w:tab w:val="left" w:pos="4003"/>
              </w:tabs>
              <w:spacing w:after="120" w:lineRule="auto"/>
              <w:ind w:right="221"/>
              <w:rPr>
                <w:sz w:val="18"/>
                <w:szCs w:val="18"/>
              </w:rPr>
            </w:pPr>
            <w:r w:rsidDel="00000000" w:rsidR="00000000" w:rsidRPr="00000000">
              <w:rPr>
                <w:sz w:val="18"/>
                <w:szCs w:val="18"/>
                <w:rtl w:val="0"/>
              </w:rPr>
              <w:t xml:space="preserve">être ponctuel</w:t>
            </w:r>
          </w:p>
        </w:tc>
        <w:tc>
          <w:tcPr>
            <w:tcBorders>
              <w:top w:color="000000" w:space="0" w:sz="0" w:val="nil"/>
              <w:bottom w:color="000000" w:space="0" w:sz="0" w:val="nil"/>
            </w:tcBorders>
          </w:tcPr>
          <w:p w:rsidR="00000000" w:rsidDel="00000000" w:rsidP="00000000" w:rsidRDefault="00000000" w:rsidRPr="00000000" w14:paraId="00000021">
            <w:pPr>
              <w:spacing w:after="120" w:lineRule="auto"/>
              <w:rPr>
                <w:sz w:val="18"/>
                <w:szCs w:val="18"/>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22">
            <w:pPr>
              <w:spacing w:after="120" w:lineRule="auto"/>
              <w:rPr>
                <w:sz w:val="18"/>
                <w:szCs w:val="18"/>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23">
            <w:pPr>
              <w:spacing w:after="120" w:lineRule="auto"/>
              <w:ind w:right="176"/>
              <w:rPr>
                <w:sz w:val="10"/>
                <w:szCs w:val="10"/>
              </w:rPr>
            </w:pPr>
            <w:r w:rsidDel="00000000" w:rsidR="00000000" w:rsidRPr="00000000">
              <w:rPr>
                <w:rtl w:val="0"/>
              </w:rPr>
            </w:r>
          </w:p>
          <w:p w:rsidR="00000000" w:rsidDel="00000000" w:rsidP="00000000" w:rsidRDefault="00000000" w:rsidRPr="00000000" w14:paraId="00000024">
            <w:pPr>
              <w:spacing w:after="120" w:lineRule="auto"/>
              <w:ind w:right="176"/>
              <w:rPr>
                <w:sz w:val="18"/>
                <w:szCs w:val="18"/>
              </w:rPr>
            </w:pPr>
            <w:r w:rsidDel="00000000" w:rsidR="00000000" w:rsidRPr="00000000">
              <w:rPr>
                <w:sz w:val="18"/>
                <w:szCs w:val="18"/>
                <w:rtl w:val="0"/>
              </w:rPr>
              <w:t xml:space="preserve">de participer à la communication « dorsale » (parler dans le dos de quelqu’un)</w:t>
            </w:r>
          </w:p>
          <w:p w:rsidR="00000000" w:rsidDel="00000000" w:rsidP="00000000" w:rsidRDefault="00000000" w:rsidRPr="00000000" w14:paraId="00000025">
            <w:pPr>
              <w:spacing w:after="120" w:lineRule="auto"/>
              <w:ind w:right="176"/>
              <w:rPr>
                <w:sz w:val="18"/>
                <w:szCs w:val="18"/>
              </w:rPr>
            </w:pPr>
            <w:r w:rsidDel="00000000" w:rsidR="00000000" w:rsidRPr="00000000">
              <w:rPr>
                <w:sz w:val="18"/>
                <w:szCs w:val="18"/>
                <w:rtl w:val="0"/>
              </w:rPr>
              <w:t xml:space="preserve">de faire du sarcasme</w:t>
            </w:r>
          </w:p>
          <w:p w:rsidR="00000000" w:rsidDel="00000000" w:rsidP="00000000" w:rsidRDefault="00000000" w:rsidRPr="00000000" w14:paraId="00000026">
            <w:pPr>
              <w:spacing w:after="120" w:lineRule="auto"/>
              <w:ind w:right="176"/>
              <w:rPr>
                <w:sz w:val="18"/>
                <w:szCs w:val="18"/>
              </w:rPr>
            </w:pPr>
            <w:r w:rsidDel="00000000" w:rsidR="00000000" w:rsidRPr="00000000">
              <w:rPr>
                <w:sz w:val="18"/>
                <w:szCs w:val="18"/>
                <w:rtl w:val="0"/>
              </w:rPr>
              <w:t xml:space="preserve">de pratiquer le jugement et les sous-entendus</w:t>
            </w:r>
          </w:p>
          <w:p w:rsidR="00000000" w:rsidDel="00000000" w:rsidP="00000000" w:rsidRDefault="00000000" w:rsidRPr="00000000" w14:paraId="00000027">
            <w:pPr>
              <w:spacing w:after="120" w:lineRule="auto"/>
              <w:ind w:right="176"/>
              <w:rPr>
                <w:sz w:val="18"/>
                <w:szCs w:val="18"/>
              </w:rPr>
            </w:pPr>
            <w:r w:rsidDel="00000000" w:rsidR="00000000" w:rsidRPr="00000000">
              <w:rPr>
                <w:sz w:val="18"/>
                <w:szCs w:val="18"/>
                <w:rtl w:val="0"/>
              </w:rPr>
              <w:t xml:space="preserve">de lancer ou alimenter des rumeurs</w:t>
            </w:r>
          </w:p>
          <w:p w:rsidR="00000000" w:rsidDel="00000000" w:rsidP="00000000" w:rsidRDefault="00000000" w:rsidRPr="00000000" w14:paraId="00000028">
            <w:pPr>
              <w:spacing w:after="120" w:lineRule="auto"/>
              <w:ind w:right="176"/>
              <w:rPr>
                <w:sz w:val="18"/>
                <w:szCs w:val="18"/>
              </w:rPr>
            </w:pPr>
            <w:r w:rsidDel="00000000" w:rsidR="00000000" w:rsidRPr="00000000">
              <w:rPr>
                <w:sz w:val="18"/>
                <w:szCs w:val="18"/>
                <w:rtl w:val="0"/>
              </w:rPr>
              <w:t xml:space="preserve">de s’attribuer la réalisation du travail d’un autre</w:t>
            </w:r>
          </w:p>
          <w:p w:rsidR="00000000" w:rsidDel="00000000" w:rsidP="00000000" w:rsidRDefault="00000000" w:rsidRPr="00000000" w14:paraId="00000029">
            <w:pPr>
              <w:spacing w:after="120" w:lineRule="auto"/>
              <w:rPr>
                <w:sz w:val="18"/>
                <w:szCs w:val="18"/>
              </w:rPr>
            </w:pPr>
            <w:r w:rsidDel="00000000" w:rsidR="00000000" w:rsidRPr="00000000">
              <w:rPr>
                <w:rtl w:val="0"/>
              </w:rPr>
            </w:r>
          </w:p>
        </w:tc>
      </w:tr>
    </w:tbl>
    <w:p w:rsidR="00000000" w:rsidDel="00000000" w:rsidP="00000000" w:rsidRDefault="00000000" w:rsidRPr="00000000" w14:paraId="0000002A">
      <w:pPr>
        <w:jc w:val="both"/>
        <w:rPr>
          <w:sz w:val="6"/>
          <w:szCs w:val="6"/>
        </w:rPr>
      </w:pPr>
      <w:r w:rsidDel="00000000" w:rsidR="00000000" w:rsidRPr="00000000">
        <w:rPr>
          <w:rtl w:val="0"/>
        </w:rPr>
      </w:r>
    </w:p>
    <w:tbl>
      <w:tblPr>
        <w:tblStyle w:val="Table2"/>
        <w:tblW w:w="10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
        <w:gridCol w:w="4551"/>
        <w:gridCol w:w="277"/>
        <w:gridCol w:w="272"/>
        <w:gridCol w:w="4637"/>
        <w:tblGridChange w:id="0">
          <w:tblGrid>
            <w:gridCol w:w="323"/>
            <w:gridCol w:w="4551"/>
            <w:gridCol w:w="277"/>
            <w:gridCol w:w="272"/>
            <w:gridCol w:w="4637"/>
          </w:tblGrid>
        </w:tblGridChange>
      </w:tblGrid>
      <w:tr>
        <w:trPr>
          <w:trHeight w:val="521" w:hRule="atLeast"/>
        </w:trPr>
        <w:tc>
          <w:tcPr>
            <w:gridSpan w:val="2"/>
            <w:tcBorders>
              <w:bottom w:color="000000" w:space="0" w:sz="4" w:val="single"/>
            </w:tcBorders>
            <w:shd w:fill="d9d9d9" w:val="clear"/>
            <w:vAlign w:val="center"/>
          </w:tcPr>
          <w:p w:rsidR="00000000" w:rsidDel="00000000" w:rsidP="00000000" w:rsidRDefault="00000000" w:rsidRPr="00000000" w14:paraId="0000002B">
            <w:pPr>
              <w:jc w:val="center"/>
              <w:rPr>
                <w:b w:val="1"/>
                <w:sz w:val="24"/>
                <w:szCs w:val="24"/>
              </w:rPr>
            </w:pPr>
            <w:r w:rsidDel="00000000" w:rsidR="00000000" w:rsidRPr="00000000">
              <w:rPr>
                <w:b w:val="1"/>
                <w:color w:val="808080"/>
                <w:sz w:val="24"/>
                <w:szCs w:val="24"/>
                <w:rtl w:val="0"/>
              </w:rPr>
              <w:t xml:space="preserve">AGIR AVEC COLLABORATION, C’EST :</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2D">
            <w:pPr>
              <w:jc w:val="both"/>
              <w:rPr>
                <w:b w:val="1"/>
                <w:sz w:val="24"/>
                <w:szCs w:val="24"/>
              </w:rPr>
            </w:pPr>
            <w:r w:rsidDel="00000000" w:rsidR="00000000" w:rsidRPr="00000000">
              <w:rPr>
                <w:rtl w:val="0"/>
              </w:rPr>
            </w:r>
          </w:p>
        </w:tc>
        <w:tc>
          <w:tcPr>
            <w:gridSpan w:val="2"/>
            <w:tcBorders>
              <w:bottom w:color="000000" w:space="0" w:sz="4" w:val="single"/>
            </w:tcBorders>
            <w:shd w:fill="808080" w:val="clear"/>
            <w:vAlign w:val="center"/>
          </w:tcPr>
          <w:p w:rsidR="00000000" w:rsidDel="00000000" w:rsidP="00000000" w:rsidRDefault="00000000" w:rsidRPr="00000000" w14:paraId="0000002E">
            <w:pPr>
              <w:jc w:val="center"/>
              <w:rPr>
                <w:b w:val="1"/>
                <w:color w:val="ffffff"/>
                <w:sz w:val="24"/>
                <w:szCs w:val="24"/>
              </w:rPr>
            </w:pPr>
            <w:r w:rsidDel="00000000" w:rsidR="00000000" w:rsidRPr="00000000">
              <w:rPr>
                <w:b w:val="1"/>
                <w:color w:val="ffffff"/>
                <w:sz w:val="24"/>
                <w:szCs w:val="24"/>
                <w:rtl w:val="0"/>
              </w:rPr>
              <w:t xml:space="preserve">AGIR AVEC COLLABORATION, C’EST ÉVITER :</w:t>
            </w:r>
          </w:p>
        </w:tc>
      </w:tr>
      <w:tr>
        <w:trPr>
          <w:trHeight w:val="340" w:hRule="atLeast"/>
        </w:trPr>
        <w:tc>
          <w:tcPr>
            <w:tcBorders>
              <w:top w:color="000000" w:space="0" w:sz="0" w:val="nil"/>
              <w:bottom w:color="000000" w:space="0" w:sz="4" w:val="single"/>
              <w:right w:color="000000" w:space="0" w:sz="0" w:val="nil"/>
            </w:tcBorders>
          </w:tcPr>
          <w:p w:rsidR="00000000" w:rsidDel="00000000" w:rsidP="00000000" w:rsidRDefault="00000000" w:rsidRPr="00000000" w14:paraId="00000030">
            <w:pPr>
              <w:spacing w:after="120" w:lineRule="auto"/>
              <w:jc w:val="both"/>
              <w:rPr>
                <w:sz w:val="18"/>
                <w:szCs w:val="18"/>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31">
            <w:pPr>
              <w:spacing w:after="120" w:lineRule="auto"/>
              <w:ind w:left="-10" w:right="93" w:firstLine="0"/>
              <w:jc w:val="both"/>
              <w:rPr>
                <w:sz w:val="10"/>
                <w:szCs w:val="10"/>
              </w:rPr>
            </w:pPr>
            <w:r w:rsidDel="00000000" w:rsidR="00000000" w:rsidRPr="00000000">
              <w:rPr>
                <w:rtl w:val="0"/>
              </w:rPr>
            </w:r>
          </w:p>
          <w:p w:rsidR="00000000" w:rsidDel="00000000" w:rsidP="00000000" w:rsidRDefault="00000000" w:rsidRPr="00000000" w14:paraId="00000032">
            <w:pPr>
              <w:spacing w:after="120" w:lineRule="auto"/>
              <w:ind w:left="-10" w:right="93" w:firstLine="0"/>
              <w:jc w:val="both"/>
              <w:rPr>
                <w:sz w:val="18"/>
                <w:szCs w:val="18"/>
              </w:rPr>
            </w:pPr>
            <w:r w:rsidDel="00000000" w:rsidR="00000000" w:rsidRPr="00000000">
              <w:rPr>
                <w:sz w:val="18"/>
                <w:szCs w:val="18"/>
                <w:rtl w:val="0"/>
              </w:rPr>
              <w:t xml:space="preserve">s’entraider entre collègues</w:t>
            </w:r>
          </w:p>
          <w:p w:rsidR="00000000" w:rsidDel="00000000" w:rsidP="00000000" w:rsidRDefault="00000000" w:rsidRPr="00000000" w14:paraId="00000033">
            <w:pPr>
              <w:spacing w:after="120" w:lineRule="auto"/>
              <w:ind w:left="-10" w:right="93" w:firstLine="0"/>
              <w:jc w:val="both"/>
              <w:rPr>
                <w:sz w:val="18"/>
                <w:szCs w:val="18"/>
              </w:rPr>
            </w:pPr>
            <w:r w:rsidDel="00000000" w:rsidR="00000000" w:rsidRPr="00000000">
              <w:rPr>
                <w:sz w:val="18"/>
                <w:szCs w:val="18"/>
                <w:rtl w:val="0"/>
              </w:rPr>
              <w:t xml:space="preserve">être positif et réceptif</w:t>
            </w:r>
          </w:p>
          <w:p w:rsidR="00000000" w:rsidDel="00000000" w:rsidP="00000000" w:rsidRDefault="00000000" w:rsidRPr="00000000" w14:paraId="00000034">
            <w:pPr>
              <w:spacing w:after="120" w:lineRule="auto"/>
              <w:ind w:left="-10" w:right="93" w:firstLine="0"/>
              <w:jc w:val="both"/>
              <w:rPr>
                <w:sz w:val="18"/>
                <w:szCs w:val="18"/>
              </w:rPr>
            </w:pPr>
            <w:r w:rsidDel="00000000" w:rsidR="00000000" w:rsidRPr="00000000">
              <w:rPr>
                <w:sz w:val="18"/>
                <w:szCs w:val="18"/>
                <w:rtl w:val="0"/>
              </w:rPr>
              <w:t xml:space="preserve">faire confiance au jugement et aux interventions de tous</w:t>
            </w:r>
          </w:p>
          <w:p w:rsidR="00000000" w:rsidDel="00000000" w:rsidP="00000000" w:rsidRDefault="00000000" w:rsidRPr="00000000" w14:paraId="00000035">
            <w:pPr>
              <w:spacing w:after="120" w:lineRule="auto"/>
              <w:ind w:left="-10" w:right="93" w:firstLine="0"/>
              <w:jc w:val="both"/>
              <w:rPr>
                <w:sz w:val="18"/>
                <w:szCs w:val="18"/>
              </w:rPr>
            </w:pPr>
            <w:r w:rsidDel="00000000" w:rsidR="00000000" w:rsidRPr="00000000">
              <w:rPr>
                <w:sz w:val="18"/>
                <w:szCs w:val="18"/>
                <w:rtl w:val="0"/>
              </w:rPr>
              <w:t xml:space="preserve">partager ses idées et connaissances</w:t>
            </w:r>
          </w:p>
          <w:p w:rsidR="00000000" w:rsidDel="00000000" w:rsidP="00000000" w:rsidRDefault="00000000" w:rsidRPr="00000000" w14:paraId="00000036">
            <w:pPr>
              <w:spacing w:after="120" w:lineRule="auto"/>
              <w:ind w:left="-10" w:right="93" w:firstLine="0"/>
              <w:jc w:val="both"/>
              <w:rPr>
                <w:sz w:val="18"/>
                <w:szCs w:val="18"/>
              </w:rPr>
            </w:pPr>
            <w:r w:rsidDel="00000000" w:rsidR="00000000" w:rsidRPr="00000000">
              <w:rPr>
                <w:sz w:val="18"/>
                <w:szCs w:val="18"/>
                <w:rtl w:val="0"/>
              </w:rPr>
              <w:t xml:space="preserve">respecter ses engagements</w:t>
            </w:r>
          </w:p>
          <w:p w:rsidR="00000000" w:rsidDel="00000000" w:rsidP="00000000" w:rsidRDefault="00000000" w:rsidRPr="00000000" w14:paraId="00000037">
            <w:pPr>
              <w:spacing w:after="120" w:lineRule="auto"/>
              <w:ind w:left="-10" w:right="93" w:firstLine="0"/>
              <w:jc w:val="both"/>
              <w:rPr>
                <w:sz w:val="18"/>
                <w:szCs w:val="18"/>
              </w:rPr>
            </w:pPr>
            <w:r w:rsidDel="00000000" w:rsidR="00000000" w:rsidRPr="00000000">
              <w:rPr>
                <w:sz w:val="18"/>
                <w:szCs w:val="18"/>
                <w:rtl w:val="0"/>
              </w:rPr>
              <w:t xml:space="preserve">se rallier en acceptant les décisions</w:t>
            </w:r>
          </w:p>
        </w:tc>
        <w:tc>
          <w:tcPr>
            <w:tcBorders>
              <w:top w:color="000000" w:space="0" w:sz="0" w:val="nil"/>
              <w:bottom w:color="000000" w:space="0" w:sz="0" w:val="nil"/>
            </w:tcBorders>
          </w:tcPr>
          <w:p w:rsidR="00000000" w:rsidDel="00000000" w:rsidP="00000000" w:rsidRDefault="00000000" w:rsidRPr="00000000" w14:paraId="00000038">
            <w:pPr>
              <w:spacing w:after="120" w:lineRule="auto"/>
              <w:jc w:val="both"/>
              <w:rPr>
                <w:sz w:val="18"/>
                <w:szCs w:val="18"/>
              </w:rPr>
            </w:pPr>
            <w:r w:rsidDel="00000000" w:rsidR="00000000" w:rsidRPr="00000000">
              <w:rPr>
                <w:rtl w:val="0"/>
              </w:rPr>
            </w:r>
          </w:p>
        </w:tc>
        <w:tc>
          <w:tcPr>
            <w:tcBorders>
              <w:top w:color="000000" w:space="0" w:sz="0" w:val="nil"/>
              <w:bottom w:color="000000" w:space="0" w:sz="4" w:val="single"/>
              <w:right w:color="000000" w:space="0" w:sz="0" w:val="nil"/>
            </w:tcBorders>
          </w:tcPr>
          <w:p w:rsidR="00000000" w:rsidDel="00000000" w:rsidP="00000000" w:rsidRDefault="00000000" w:rsidRPr="00000000" w14:paraId="00000039">
            <w:pPr>
              <w:spacing w:after="120" w:lineRule="auto"/>
              <w:jc w:val="both"/>
              <w:rPr>
                <w:sz w:val="18"/>
                <w:szCs w:val="18"/>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3A">
            <w:pPr>
              <w:spacing w:after="120" w:lineRule="auto"/>
              <w:jc w:val="both"/>
              <w:rPr>
                <w:sz w:val="10"/>
                <w:szCs w:val="10"/>
              </w:rPr>
            </w:pPr>
            <w:r w:rsidDel="00000000" w:rsidR="00000000" w:rsidRPr="00000000">
              <w:rPr>
                <w:rtl w:val="0"/>
              </w:rPr>
            </w:r>
          </w:p>
          <w:p w:rsidR="00000000" w:rsidDel="00000000" w:rsidP="00000000" w:rsidRDefault="00000000" w:rsidRPr="00000000" w14:paraId="0000003B">
            <w:pPr>
              <w:spacing w:after="120" w:lineRule="auto"/>
              <w:jc w:val="both"/>
              <w:rPr>
                <w:sz w:val="18"/>
                <w:szCs w:val="18"/>
              </w:rPr>
            </w:pPr>
            <w:r w:rsidDel="00000000" w:rsidR="00000000" w:rsidRPr="00000000">
              <w:rPr>
                <w:sz w:val="18"/>
                <w:szCs w:val="18"/>
                <w:rtl w:val="0"/>
              </w:rPr>
              <w:t xml:space="preserve">de s’isoler</w:t>
            </w:r>
          </w:p>
          <w:p w:rsidR="00000000" w:rsidDel="00000000" w:rsidP="00000000" w:rsidRDefault="00000000" w:rsidRPr="00000000" w14:paraId="0000003C">
            <w:pPr>
              <w:spacing w:after="120" w:lineRule="auto"/>
              <w:jc w:val="both"/>
              <w:rPr>
                <w:sz w:val="18"/>
                <w:szCs w:val="18"/>
              </w:rPr>
            </w:pPr>
            <w:r w:rsidDel="00000000" w:rsidR="00000000" w:rsidRPr="00000000">
              <w:rPr>
                <w:sz w:val="18"/>
                <w:szCs w:val="18"/>
                <w:rtl w:val="0"/>
              </w:rPr>
              <w:t xml:space="preserve">d’être condescendant ou arrogant</w:t>
            </w:r>
          </w:p>
          <w:p w:rsidR="00000000" w:rsidDel="00000000" w:rsidP="00000000" w:rsidRDefault="00000000" w:rsidRPr="00000000" w14:paraId="0000003D">
            <w:pPr>
              <w:spacing w:after="120" w:lineRule="auto"/>
              <w:jc w:val="both"/>
              <w:rPr>
                <w:sz w:val="18"/>
                <w:szCs w:val="18"/>
              </w:rPr>
            </w:pPr>
            <w:r w:rsidDel="00000000" w:rsidR="00000000" w:rsidRPr="00000000">
              <w:rPr>
                <w:sz w:val="18"/>
                <w:szCs w:val="18"/>
                <w:rtl w:val="0"/>
              </w:rPr>
              <w:t xml:space="preserve">de se montrer indisponible pour ses collègues</w:t>
            </w:r>
          </w:p>
          <w:p w:rsidR="00000000" w:rsidDel="00000000" w:rsidP="00000000" w:rsidRDefault="00000000" w:rsidRPr="00000000" w14:paraId="0000003E">
            <w:pPr>
              <w:spacing w:after="120" w:lineRule="auto"/>
              <w:jc w:val="both"/>
              <w:rPr>
                <w:sz w:val="18"/>
                <w:szCs w:val="18"/>
              </w:rPr>
            </w:pPr>
            <w:r w:rsidDel="00000000" w:rsidR="00000000" w:rsidRPr="00000000">
              <w:rPr>
                <w:sz w:val="18"/>
                <w:szCs w:val="18"/>
                <w:rtl w:val="0"/>
              </w:rPr>
              <w:t xml:space="preserve">d’agir de manière individualiste</w:t>
            </w:r>
          </w:p>
          <w:p w:rsidR="00000000" w:rsidDel="00000000" w:rsidP="00000000" w:rsidRDefault="00000000" w:rsidRPr="00000000" w14:paraId="0000003F">
            <w:pPr>
              <w:spacing w:after="120" w:lineRule="auto"/>
              <w:jc w:val="both"/>
              <w:rPr>
                <w:sz w:val="18"/>
                <w:szCs w:val="18"/>
              </w:rPr>
            </w:pPr>
            <w:r w:rsidDel="00000000" w:rsidR="00000000" w:rsidRPr="00000000">
              <w:rPr>
                <w:sz w:val="18"/>
                <w:szCs w:val="18"/>
                <w:rtl w:val="0"/>
              </w:rPr>
              <w:t xml:space="preserve">de créer des conflits interpersonnels</w:t>
            </w:r>
          </w:p>
          <w:p w:rsidR="00000000" w:rsidDel="00000000" w:rsidP="00000000" w:rsidRDefault="00000000" w:rsidRPr="00000000" w14:paraId="00000040">
            <w:pPr>
              <w:spacing w:after="120" w:lineRule="auto"/>
              <w:jc w:val="both"/>
              <w:rPr>
                <w:sz w:val="18"/>
                <w:szCs w:val="18"/>
              </w:rPr>
            </w:pPr>
            <w:r w:rsidDel="00000000" w:rsidR="00000000" w:rsidRPr="00000000">
              <w:rPr>
                <w:sz w:val="18"/>
                <w:szCs w:val="18"/>
                <w:rtl w:val="0"/>
              </w:rPr>
              <w:t xml:space="preserve">d’appliquer une décision en « chiâlant »</w:t>
            </w:r>
          </w:p>
        </w:tc>
      </w:tr>
    </w:tbl>
    <w:p w:rsidR="00000000" w:rsidDel="00000000" w:rsidP="00000000" w:rsidRDefault="00000000" w:rsidRPr="00000000" w14:paraId="00000041">
      <w:pPr>
        <w:jc w:val="both"/>
        <w:rPr>
          <w:sz w:val="6"/>
          <w:szCs w:val="6"/>
        </w:rPr>
      </w:pPr>
      <w:r w:rsidDel="00000000" w:rsidR="00000000" w:rsidRPr="00000000">
        <w:rPr>
          <w:rtl w:val="0"/>
        </w:rPr>
      </w:r>
    </w:p>
    <w:tbl>
      <w:tblPr>
        <w:tblStyle w:val="Table3"/>
        <w:tblW w:w="10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
        <w:gridCol w:w="4595"/>
        <w:gridCol w:w="277"/>
        <w:gridCol w:w="272"/>
        <w:gridCol w:w="4637"/>
        <w:tblGridChange w:id="0">
          <w:tblGrid>
            <w:gridCol w:w="279"/>
            <w:gridCol w:w="4595"/>
            <w:gridCol w:w="277"/>
            <w:gridCol w:w="272"/>
            <w:gridCol w:w="4637"/>
          </w:tblGrid>
        </w:tblGridChange>
      </w:tblGrid>
      <w:tr>
        <w:trPr>
          <w:trHeight w:val="515" w:hRule="atLeast"/>
        </w:trPr>
        <w:tc>
          <w:tcPr>
            <w:gridSpan w:val="2"/>
            <w:tcBorders>
              <w:bottom w:color="000000" w:space="0" w:sz="4" w:val="single"/>
            </w:tcBorders>
            <w:shd w:fill="d9d9d9" w:val="clear"/>
            <w:vAlign w:val="center"/>
          </w:tcPr>
          <w:p w:rsidR="00000000" w:rsidDel="00000000" w:rsidP="00000000" w:rsidRDefault="00000000" w:rsidRPr="00000000" w14:paraId="00000042">
            <w:pPr>
              <w:jc w:val="center"/>
              <w:rPr>
                <w:b w:val="1"/>
                <w:sz w:val="24"/>
                <w:szCs w:val="24"/>
              </w:rPr>
            </w:pPr>
            <w:r w:rsidDel="00000000" w:rsidR="00000000" w:rsidRPr="00000000">
              <w:rPr>
                <w:b w:val="1"/>
                <w:color w:val="808080"/>
                <w:sz w:val="24"/>
                <w:szCs w:val="24"/>
                <w:rtl w:val="0"/>
              </w:rPr>
              <w:t xml:space="preserve">AGIR AVEC OUVERTURE, C’EST :</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44">
            <w:pPr>
              <w:jc w:val="both"/>
              <w:rPr>
                <w:b w:val="1"/>
                <w:sz w:val="24"/>
                <w:szCs w:val="24"/>
              </w:rPr>
            </w:pPr>
            <w:r w:rsidDel="00000000" w:rsidR="00000000" w:rsidRPr="00000000">
              <w:rPr>
                <w:rtl w:val="0"/>
              </w:rPr>
            </w:r>
          </w:p>
        </w:tc>
        <w:tc>
          <w:tcPr>
            <w:gridSpan w:val="2"/>
            <w:tcBorders>
              <w:bottom w:color="000000" w:space="0" w:sz="4" w:val="single"/>
            </w:tcBorders>
            <w:shd w:fill="808080" w:val="clear"/>
            <w:vAlign w:val="center"/>
          </w:tcPr>
          <w:p w:rsidR="00000000" w:rsidDel="00000000" w:rsidP="00000000" w:rsidRDefault="00000000" w:rsidRPr="00000000" w14:paraId="00000045">
            <w:pPr>
              <w:jc w:val="center"/>
              <w:rPr>
                <w:b w:val="1"/>
                <w:color w:val="ffffff"/>
                <w:sz w:val="24"/>
                <w:szCs w:val="24"/>
              </w:rPr>
            </w:pPr>
            <w:r w:rsidDel="00000000" w:rsidR="00000000" w:rsidRPr="00000000">
              <w:rPr>
                <w:b w:val="1"/>
                <w:color w:val="ffffff"/>
                <w:sz w:val="24"/>
                <w:szCs w:val="24"/>
                <w:rtl w:val="0"/>
              </w:rPr>
              <w:t xml:space="preserve">AGIR AVEC OUVERTURE,  C’EST ÉVITER :</w:t>
            </w:r>
          </w:p>
        </w:tc>
      </w:tr>
      <w:tr>
        <w:trPr>
          <w:trHeight w:val="1730" w:hRule="atLeast"/>
        </w:trPr>
        <w:tc>
          <w:tcPr>
            <w:tcBorders>
              <w:top w:color="000000" w:space="0" w:sz="0" w:val="nil"/>
              <w:right w:color="000000" w:space="0" w:sz="0" w:val="nil"/>
            </w:tcBorders>
          </w:tcPr>
          <w:p w:rsidR="00000000" w:rsidDel="00000000" w:rsidP="00000000" w:rsidRDefault="00000000" w:rsidRPr="00000000" w14:paraId="00000047">
            <w:pPr>
              <w:spacing w:after="120" w:lineRule="auto"/>
              <w:rPr>
                <w:sz w:val="18"/>
                <w:szCs w:val="18"/>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48">
            <w:pPr>
              <w:spacing w:after="120" w:lineRule="auto"/>
              <w:rPr>
                <w:sz w:val="10"/>
                <w:szCs w:val="10"/>
              </w:rPr>
            </w:pPr>
            <w:r w:rsidDel="00000000" w:rsidR="00000000" w:rsidRPr="00000000">
              <w:rPr>
                <w:rtl w:val="0"/>
              </w:rPr>
            </w:r>
          </w:p>
          <w:p w:rsidR="00000000" w:rsidDel="00000000" w:rsidP="00000000" w:rsidRDefault="00000000" w:rsidRPr="00000000" w14:paraId="00000049">
            <w:pPr>
              <w:spacing w:after="120" w:lineRule="auto"/>
              <w:rPr>
                <w:sz w:val="18"/>
                <w:szCs w:val="18"/>
              </w:rPr>
            </w:pPr>
            <w:r w:rsidDel="00000000" w:rsidR="00000000" w:rsidRPr="00000000">
              <w:rPr>
                <w:sz w:val="18"/>
                <w:szCs w:val="18"/>
                <w:rtl w:val="0"/>
              </w:rPr>
              <w:t xml:space="preserve">accepter les changements et s’y adapter</w:t>
            </w:r>
          </w:p>
          <w:p w:rsidR="00000000" w:rsidDel="00000000" w:rsidP="00000000" w:rsidRDefault="00000000" w:rsidRPr="00000000" w14:paraId="0000004A">
            <w:pPr>
              <w:spacing w:after="120" w:lineRule="auto"/>
              <w:rPr>
                <w:sz w:val="18"/>
                <w:szCs w:val="18"/>
              </w:rPr>
            </w:pPr>
            <w:r w:rsidDel="00000000" w:rsidR="00000000" w:rsidRPr="00000000">
              <w:rPr>
                <w:sz w:val="18"/>
                <w:szCs w:val="18"/>
                <w:rtl w:val="0"/>
              </w:rPr>
              <w:t xml:space="preserve">respecter les goûts et les coutumes des autres</w:t>
            </w:r>
          </w:p>
          <w:p w:rsidR="00000000" w:rsidDel="00000000" w:rsidP="00000000" w:rsidRDefault="00000000" w:rsidRPr="00000000" w14:paraId="0000004B">
            <w:pPr>
              <w:spacing w:after="120" w:lineRule="auto"/>
              <w:rPr>
                <w:sz w:val="18"/>
                <w:szCs w:val="18"/>
              </w:rPr>
            </w:pPr>
            <w:r w:rsidDel="00000000" w:rsidR="00000000" w:rsidRPr="00000000">
              <w:rPr>
                <w:sz w:val="18"/>
                <w:szCs w:val="18"/>
                <w:rtl w:val="0"/>
              </w:rPr>
              <w:t xml:space="preserve">donner la chance aux autres de s’exprimer</w:t>
            </w:r>
          </w:p>
          <w:p w:rsidR="00000000" w:rsidDel="00000000" w:rsidP="00000000" w:rsidRDefault="00000000" w:rsidRPr="00000000" w14:paraId="0000004C">
            <w:pPr>
              <w:spacing w:after="120" w:lineRule="auto"/>
              <w:rPr>
                <w:sz w:val="18"/>
                <w:szCs w:val="18"/>
              </w:rPr>
            </w:pPr>
            <w:r w:rsidDel="00000000" w:rsidR="00000000" w:rsidRPr="00000000">
              <w:rPr>
                <w:sz w:val="18"/>
                <w:szCs w:val="18"/>
                <w:rtl w:val="0"/>
              </w:rPr>
              <w:t xml:space="preserve">être capable d’en venir à un compromis en cas de conflit</w:t>
            </w:r>
          </w:p>
          <w:p w:rsidR="00000000" w:rsidDel="00000000" w:rsidP="00000000" w:rsidRDefault="00000000" w:rsidRPr="00000000" w14:paraId="0000004D">
            <w:pPr>
              <w:spacing w:after="120" w:lineRule="auto"/>
              <w:rPr>
                <w:sz w:val="18"/>
                <w:szCs w:val="18"/>
              </w:rPr>
            </w:pPr>
            <w:r w:rsidDel="00000000" w:rsidR="00000000" w:rsidRPr="00000000">
              <w:rPr>
                <w:sz w:val="18"/>
                <w:szCs w:val="18"/>
                <w:rtl w:val="0"/>
              </w:rPr>
              <w:t xml:space="preserve">respecter les divergences d’opinions</w:t>
            </w:r>
          </w:p>
        </w:tc>
        <w:tc>
          <w:tcPr>
            <w:tcBorders>
              <w:top w:color="000000" w:space="0" w:sz="0" w:val="nil"/>
              <w:bottom w:color="000000" w:space="0" w:sz="0" w:val="nil"/>
            </w:tcBorders>
          </w:tcPr>
          <w:p w:rsidR="00000000" w:rsidDel="00000000" w:rsidP="00000000" w:rsidRDefault="00000000" w:rsidRPr="00000000" w14:paraId="0000004E">
            <w:pPr>
              <w:spacing w:after="120" w:lineRule="auto"/>
              <w:rPr>
                <w:sz w:val="18"/>
                <w:szCs w:val="18"/>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F">
            <w:pPr>
              <w:spacing w:after="120" w:lineRule="auto"/>
              <w:rPr>
                <w:sz w:val="18"/>
                <w:szCs w:val="18"/>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50">
            <w:pPr>
              <w:spacing w:after="120" w:lineRule="auto"/>
              <w:ind w:right="176"/>
              <w:rPr>
                <w:sz w:val="10"/>
                <w:szCs w:val="10"/>
              </w:rPr>
            </w:pPr>
            <w:r w:rsidDel="00000000" w:rsidR="00000000" w:rsidRPr="00000000">
              <w:rPr>
                <w:rtl w:val="0"/>
              </w:rPr>
            </w:r>
          </w:p>
          <w:p w:rsidR="00000000" w:rsidDel="00000000" w:rsidP="00000000" w:rsidRDefault="00000000" w:rsidRPr="00000000" w14:paraId="00000051">
            <w:pPr>
              <w:spacing w:after="120" w:lineRule="auto"/>
              <w:ind w:right="176"/>
              <w:rPr>
                <w:sz w:val="18"/>
                <w:szCs w:val="18"/>
              </w:rPr>
            </w:pPr>
            <w:r w:rsidDel="00000000" w:rsidR="00000000" w:rsidRPr="00000000">
              <w:rPr>
                <w:sz w:val="18"/>
                <w:szCs w:val="18"/>
                <w:rtl w:val="0"/>
              </w:rPr>
              <w:t xml:space="preserve">d’entretenir des préjugés</w:t>
            </w:r>
          </w:p>
          <w:p w:rsidR="00000000" w:rsidDel="00000000" w:rsidP="00000000" w:rsidRDefault="00000000" w:rsidRPr="00000000" w14:paraId="00000052">
            <w:pPr>
              <w:spacing w:after="120" w:lineRule="auto"/>
              <w:ind w:right="176"/>
              <w:rPr>
                <w:sz w:val="18"/>
                <w:szCs w:val="18"/>
              </w:rPr>
            </w:pPr>
            <w:r w:rsidDel="00000000" w:rsidR="00000000" w:rsidRPr="00000000">
              <w:rPr>
                <w:sz w:val="18"/>
                <w:szCs w:val="18"/>
                <w:rtl w:val="0"/>
              </w:rPr>
              <w:t xml:space="preserve">de ne pas écouter les autres</w:t>
            </w:r>
          </w:p>
          <w:p w:rsidR="00000000" w:rsidDel="00000000" w:rsidP="00000000" w:rsidRDefault="00000000" w:rsidRPr="00000000" w14:paraId="00000053">
            <w:pPr>
              <w:spacing w:after="120" w:lineRule="auto"/>
              <w:ind w:right="176"/>
              <w:rPr>
                <w:sz w:val="18"/>
                <w:szCs w:val="18"/>
              </w:rPr>
            </w:pPr>
            <w:r w:rsidDel="00000000" w:rsidR="00000000" w:rsidRPr="00000000">
              <w:rPr>
                <w:sz w:val="18"/>
                <w:szCs w:val="18"/>
                <w:rtl w:val="0"/>
              </w:rPr>
              <w:t xml:space="preserve">d’être sur la défensive</w:t>
            </w:r>
          </w:p>
          <w:p w:rsidR="00000000" w:rsidDel="00000000" w:rsidP="00000000" w:rsidRDefault="00000000" w:rsidRPr="00000000" w14:paraId="00000054">
            <w:pPr>
              <w:spacing w:after="120" w:lineRule="auto"/>
              <w:ind w:right="176"/>
              <w:rPr>
                <w:sz w:val="18"/>
                <w:szCs w:val="18"/>
              </w:rPr>
            </w:pPr>
            <w:r w:rsidDel="00000000" w:rsidR="00000000" w:rsidRPr="00000000">
              <w:rPr>
                <w:sz w:val="18"/>
                <w:szCs w:val="18"/>
                <w:rtl w:val="0"/>
              </w:rPr>
              <w:t xml:space="preserve">de tenir à ses idées à tout prix</w:t>
            </w:r>
          </w:p>
          <w:p w:rsidR="00000000" w:rsidDel="00000000" w:rsidP="00000000" w:rsidRDefault="00000000" w:rsidRPr="00000000" w14:paraId="00000055">
            <w:pPr>
              <w:spacing w:after="120" w:lineRule="auto"/>
              <w:ind w:right="176"/>
              <w:rPr>
                <w:sz w:val="18"/>
                <w:szCs w:val="18"/>
              </w:rPr>
            </w:pPr>
            <w:r w:rsidDel="00000000" w:rsidR="00000000" w:rsidRPr="00000000">
              <w:rPr>
                <w:sz w:val="18"/>
                <w:szCs w:val="18"/>
                <w:rtl w:val="0"/>
              </w:rPr>
              <w:t xml:space="preserve">de ne pas essayer de bien comprendre les changements qui se produisent</w:t>
            </w:r>
          </w:p>
        </w:tc>
      </w:tr>
    </w:tbl>
    <w:p w:rsidR="00000000" w:rsidDel="00000000" w:rsidP="00000000" w:rsidRDefault="00000000" w:rsidRPr="00000000" w14:paraId="00000056">
      <w:pPr>
        <w:rPr>
          <w:sz w:val="6"/>
          <w:szCs w:val="6"/>
        </w:rPr>
      </w:pPr>
      <w:r w:rsidDel="00000000" w:rsidR="00000000" w:rsidRPr="00000000">
        <w:rPr>
          <w:rtl w:val="0"/>
        </w:rPr>
      </w:r>
    </w:p>
    <w:tbl>
      <w:tblPr>
        <w:tblStyle w:val="Table4"/>
        <w:tblW w:w="100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
        <w:gridCol w:w="4570"/>
        <w:gridCol w:w="277"/>
        <w:gridCol w:w="236"/>
        <w:gridCol w:w="4656"/>
        <w:tblGridChange w:id="0">
          <w:tblGrid>
            <w:gridCol w:w="321"/>
            <w:gridCol w:w="4570"/>
            <w:gridCol w:w="277"/>
            <w:gridCol w:w="236"/>
            <w:gridCol w:w="4656"/>
          </w:tblGrid>
        </w:tblGridChange>
      </w:tblGrid>
      <w:tr>
        <w:trPr>
          <w:trHeight w:val="439" w:hRule="atLeast"/>
        </w:trPr>
        <w:tc>
          <w:tcPr>
            <w:gridSpan w:val="2"/>
            <w:tcBorders>
              <w:bottom w:color="000000" w:space="0" w:sz="4" w:val="single"/>
            </w:tcBorders>
            <w:shd w:fill="d9d9d9" w:val="clear"/>
            <w:vAlign w:val="center"/>
          </w:tcPr>
          <w:p w:rsidR="00000000" w:rsidDel="00000000" w:rsidP="00000000" w:rsidRDefault="00000000" w:rsidRPr="00000000" w14:paraId="00000057">
            <w:pPr>
              <w:jc w:val="center"/>
              <w:rPr>
                <w:b w:val="1"/>
                <w:color w:val="808080"/>
                <w:sz w:val="24"/>
                <w:szCs w:val="24"/>
              </w:rPr>
            </w:pPr>
            <w:r w:rsidDel="00000000" w:rsidR="00000000" w:rsidRPr="00000000">
              <w:rPr>
                <w:b w:val="1"/>
                <w:color w:val="808080"/>
                <w:sz w:val="24"/>
                <w:szCs w:val="24"/>
                <w:rtl w:val="0"/>
              </w:rPr>
              <w:t xml:space="preserve">COMMUNIQUER EFFICACEMENT ET </w:t>
            </w:r>
          </w:p>
          <w:p w:rsidR="00000000" w:rsidDel="00000000" w:rsidP="00000000" w:rsidRDefault="00000000" w:rsidRPr="00000000" w14:paraId="00000058">
            <w:pPr>
              <w:jc w:val="center"/>
              <w:rPr>
                <w:b w:val="1"/>
                <w:sz w:val="24"/>
                <w:szCs w:val="24"/>
              </w:rPr>
            </w:pPr>
            <w:r w:rsidDel="00000000" w:rsidR="00000000" w:rsidRPr="00000000">
              <w:rPr>
                <w:b w:val="1"/>
                <w:color w:val="808080"/>
                <w:sz w:val="24"/>
                <w:szCs w:val="24"/>
                <w:rtl w:val="0"/>
              </w:rPr>
              <w:t xml:space="preserve">AVEC TRANSPARENCE, C’EST :</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5A">
            <w:pPr>
              <w:jc w:val="both"/>
              <w:rPr>
                <w:b w:val="1"/>
                <w:sz w:val="24"/>
                <w:szCs w:val="24"/>
              </w:rPr>
            </w:pPr>
            <w:r w:rsidDel="00000000" w:rsidR="00000000" w:rsidRPr="00000000">
              <w:rPr>
                <w:rtl w:val="0"/>
              </w:rPr>
            </w:r>
          </w:p>
        </w:tc>
        <w:tc>
          <w:tcPr>
            <w:gridSpan w:val="2"/>
            <w:tcBorders>
              <w:bottom w:color="000000" w:space="0" w:sz="4" w:val="single"/>
            </w:tcBorders>
            <w:shd w:fill="808080" w:val="clear"/>
            <w:vAlign w:val="center"/>
          </w:tcPr>
          <w:p w:rsidR="00000000" w:rsidDel="00000000" w:rsidP="00000000" w:rsidRDefault="00000000" w:rsidRPr="00000000" w14:paraId="0000005B">
            <w:pPr>
              <w:jc w:val="center"/>
              <w:rPr>
                <w:b w:val="1"/>
                <w:color w:val="ffffff"/>
                <w:sz w:val="24"/>
                <w:szCs w:val="24"/>
              </w:rPr>
            </w:pPr>
            <w:r w:rsidDel="00000000" w:rsidR="00000000" w:rsidRPr="00000000">
              <w:rPr>
                <w:b w:val="1"/>
                <w:color w:val="ffffff"/>
                <w:sz w:val="24"/>
                <w:szCs w:val="24"/>
                <w:rtl w:val="0"/>
              </w:rPr>
              <w:t xml:space="preserve">COMMUNIQUER EFFICACEMENT ET</w:t>
            </w:r>
          </w:p>
          <w:p w:rsidR="00000000" w:rsidDel="00000000" w:rsidP="00000000" w:rsidRDefault="00000000" w:rsidRPr="00000000" w14:paraId="0000005C">
            <w:pPr>
              <w:jc w:val="center"/>
              <w:rPr>
                <w:b w:val="1"/>
                <w:sz w:val="24"/>
                <w:szCs w:val="24"/>
              </w:rPr>
            </w:pPr>
            <w:r w:rsidDel="00000000" w:rsidR="00000000" w:rsidRPr="00000000">
              <w:rPr>
                <w:b w:val="1"/>
                <w:color w:val="ffffff"/>
                <w:sz w:val="24"/>
                <w:szCs w:val="24"/>
                <w:rtl w:val="0"/>
              </w:rPr>
              <w:t xml:space="preserve">AVEC TRANSPARENCE, C’EST ÉVITER :</w:t>
            </w:r>
            <w:r w:rsidDel="00000000" w:rsidR="00000000" w:rsidRPr="00000000">
              <w:rPr>
                <w:rtl w:val="0"/>
              </w:rPr>
            </w:r>
          </w:p>
        </w:tc>
      </w:tr>
      <w:tr>
        <w:trPr>
          <w:trHeight w:val="2236" w:hRule="atLeast"/>
        </w:trPr>
        <w:tc>
          <w:tcPr>
            <w:tcBorders>
              <w:top w:color="000000" w:space="0" w:sz="0" w:val="nil"/>
              <w:right w:color="000000" w:space="0" w:sz="0" w:val="nil"/>
            </w:tcBorders>
          </w:tcPr>
          <w:p w:rsidR="00000000" w:rsidDel="00000000" w:rsidP="00000000" w:rsidRDefault="00000000" w:rsidRPr="00000000" w14:paraId="0000005E">
            <w:pPr>
              <w:jc w:val="both"/>
              <w:rPr>
                <w:sz w:val="18"/>
                <w:szCs w:val="18"/>
              </w:rPr>
            </w:pPr>
            <w:r w:rsidDel="00000000" w:rsidR="00000000" w:rsidRPr="00000000">
              <w:rPr>
                <w:rtl w:val="0"/>
              </w:rPr>
            </w:r>
          </w:p>
          <w:p w:rsidR="00000000" w:rsidDel="00000000" w:rsidP="00000000" w:rsidRDefault="00000000" w:rsidRPr="00000000" w14:paraId="0000005F">
            <w:pPr>
              <w:jc w:val="both"/>
              <w:rPr>
                <w:sz w:val="18"/>
                <w:szCs w:val="18"/>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60">
            <w:pPr>
              <w:spacing w:after="120" w:lineRule="auto"/>
              <w:rPr>
                <w:sz w:val="10"/>
                <w:szCs w:val="10"/>
              </w:rPr>
            </w:pPr>
            <w:r w:rsidDel="00000000" w:rsidR="00000000" w:rsidRPr="00000000">
              <w:rPr>
                <w:rtl w:val="0"/>
              </w:rPr>
            </w:r>
          </w:p>
          <w:p w:rsidR="00000000" w:rsidDel="00000000" w:rsidP="00000000" w:rsidRDefault="00000000" w:rsidRPr="00000000" w14:paraId="00000061">
            <w:pPr>
              <w:spacing w:after="120" w:lineRule="auto"/>
              <w:rPr>
                <w:sz w:val="18"/>
                <w:szCs w:val="18"/>
              </w:rPr>
            </w:pPr>
            <w:r w:rsidDel="00000000" w:rsidR="00000000" w:rsidRPr="00000000">
              <w:rPr>
                <w:sz w:val="18"/>
                <w:szCs w:val="18"/>
                <w:rtl w:val="0"/>
              </w:rPr>
              <w:t xml:space="preserve">avoir une bonne écoute, être réceptif</w:t>
            </w:r>
          </w:p>
          <w:p w:rsidR="00000000" w:rsidDel="00000000" w:rsidP="00000000" w:rsidRDefault="00000000" w:rsidRPr="00000000" w14:paraId="00000062">
            <w:pPr>
              <w:spacing w:after="120" w:lineRule="auto"/>
              <w:rPr>
                <w:sz w:val="18"/>
                <w:szCs w:val="18"/>
              </w:rPr>
            </w:pPr>
            <w:r w:rsidDel="00000000" w:rsidR="00000000" w:rsidRPr="00000000">
              <w:rPr>
                <w:sz w:val="18"/>
                <w:szCs w:val="18"/>
                <w:rtl w:val="0"/>
              </w:rPr>
              <w:t xml:space="preserve">s’assurer que le message est bien compris</w:t>
            </w:r>
          </w:p>
          <w:p w:rsidR="00000000" w:rsidDel="00000000" w:rsidP="00000000" w:rsidRDefault="00000000" w:rsidRPr="00000000" w14:paraId="00000063">
            <w:pPr>
              <w:spacing w:after="120" w:lineRule="auto"/>
              <w:rPr>
                <w:sz w:val="18"/>
                <w:szCs w:val="18"/>
              </w:rPr>
            </w:pPr>
            <w:r w:rsidDel="00000000" w:rsidR="00000000" w:rsidRPr="00000000">
              <w:rPr>
                <w:sz w:val="18"/>
                <w:szCs w:val="18"/>
                <w:rtl w:val="0"/>
              </w:rPr>
              <w:t xml:space="preserve">adresser les questionnements et commentaires aux bonnes personnes</w:t>
            </w:r>
          </w:p>
          <w:p w:rsidR="00000000" w:rsidDel="00000000" w:rsidP="00000000" w:rsidRDefault="00000000" w:rsidRPr="00000000" w14:paraId="00000064">
            <w:pPr>
              <w:spacing w:after="120" w:lineRule="auto"/>
              <w:rPr>
                <w:sz w:val="18"/>
                <w:szCs w:val="18"/>
              </w:rPr>
            </w:pPr>
            <w:r w:rsidDel="00000000" w:rsidR="00000000" w:rsidRPr="00000000">
              <w:rPr>
                <w:sz w:val="18"/>
                <w:szCs w:val="18"/>
                <w:rtl w:val="0"/>
              </w:rPr>
              <w:t xml:space="preserve">partager l’information à temps</w:t>
            </w:r>
          </w:p>
          <w:p w:rsidR="00000000" w:rsidDel="00000000" w:rsidP="00000000" w:rsidRDefault="00000000" w:rsidRPr="00000000" w14:paraId="00000065">
            <w:pPr>
              <w:spacing w:after="120" w:lineRule="auto"/>
              <w:rPr>
                <w:sz w:val="18"/>
                <w:szCs w:val="18"/>
              </w:rPr>
            </w:pPr>
            <w:r w:rsidDel="00000000" w:rsidR="00000000" w:rsidRPr="00000000">
              <w:rPr>
                <w:sz w:val="18"/>
                <w:szCs w:val="18"/>
                <w:rtl w:val="0"/>
              </w:rPr>
              <w:t xml:space="preserve">adopter un ton de communication agréable</w:t>
            </w:r>
          </w:p>
          <w:p w:rsidR="00000000" w:rsidDel="00000000" w:rsidP="00000000" w:rsidRDefault="00000000" w:rsidRPr="00000000" w14:paraId="00000066">
            <w:pPr>
              <w:spacing w:after="120" w:lineRule="auto"/>
              <w:rPr>
                <w:sz w:val="18"/>
                <w:szCs w:val="18"/>
              </w:rPr>
            </w:pPr>
            <w:r w:rsidDel="00000000" w:rsidR="00000000" w:rsidRPr="00000000">
              <w:rPr>
                <w:sz w:val="18"/>
                <w:szCs w:val="18"/>
                <w:rtl w:val="0"/>
              </w:rPr>
              <w:t xml:space="preserve">avoir de l’empathie</w:t>
            </w:r>
          </w:p>
        </w:tc>
        <w:tc>
          <w:tcPr>
            <w:tcBorders>
              <w:top w:color="000000" w:space="0" w:sz="0" w:val="nil"/>
              <w:bottom w:color="000000" w:space="0" w:sz="0" w:val="nil"/>
            </w:tcBorders>
          </w:tcPr>
          <w:p w:rsidR="00000000" w:rsidDel="00000000" w:rsidP="00000000" w:rsidRDefault="00000000" w:rsidRPr="00000000" w14:paraId="00000067">
            <w:pPr>
              <w:jc w:val="both"/>
              <w:rPr>
                <w:sz w:val="18"/>
                <w:szCs w:val="18"/>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68">
            <w:pPr>
              <w:jc w:val="both"/>
              <w:rPr>
                <w:sz w:val="18"/>
                <w:szCs w:val="18"/>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69">
            <w:pPr>
              <w:spacing w:after="120" w:lineRule="auto"/>
              <w:rPr>
                <w:sz w:val="10"/>
                <w:szCs w:val="10"/>
              </w:rPr>
            </w:pPr>
            <w:r w:rsidDel="00000000" w:rsidR="00000000" w:rsidRPr="00000000">
              <w:rPr>
                <w:rtl w:val="0"/>
              </w:rPr>
            </w:r>
          </w:p>
          <w:p w:rsidR="00000000" w:rsidDel="00000000" w:rsidP="00000000" w:rsidRDefault="00000000" w:rsidRPr="00000000" w14:paraId="0000006A">
            <w:pPr>
              <w:spacing w:after="120" w:lineRule="auto"/>
              <w:ind w:right="34"/>
              <w:rPr>
                <w:sz w:val="18"/>
                <w:szCs w:val="18"/>
              </w:rPr>
            </w:pPr>
            <w:r w:rsidDel="00000000" w:rsidR="00000000" w:rsidRPr="00000000">
              <w:rPr>
                <w:sz w:val="18"/>
                <w:szCs w:val="18"/>
                <w:rtl w:val="0"/>
              </w:rPr>
              <w:t xml:space="preserve">de parler avec agressivité</w:t>
            </w:r>
          </w:p>
          <w:p w:rsidR="00000000" w:rsidDel="00000000" w:rsidP="00000000" w:rsidRDefault="00000000" w:rsidRPr="00000000" w14:paraId="0000006B">
            <w:pPr>
              <w:spacing w:after="120" w:lineRule="auto"/>
              <w:ind w:right="34"/>
              <w:rPr>
                <w:sz w:val="18"/>
                <w:szCs w:val="18"/>
              </w:rPr>
            </w:pPr>
            <w:r w:rsidDel="00000000" w:rsidR="00000000" w:rsidRPr="00000000">
              <w:rPr>
                <w:sz w:val="18"/>
                <w:szCs w:val="18"/>
                <w:rtl w:val="0"/>
              </w:rPr>
              <w:t xml:space="preserve">de faire des commentaires négatifs non constructifs et des remarques désobligeantes (chiâlage)</w:t>
            </w:r>
          </w:p>
          <w:p w:rsidR="00000000" w:rsidDel="00000000" w:rsidP="00000000" w:rsidRDefault="00000000" w:rsidRPr="00000000" w14:paraId="0000006C">
            <w:pPr>
              <w:spacing w:after="120" w:lineRule="auto"/>
              <w:ind w:right="34"/>
              <w:rPr>
                <w:sz w:val="18"/>
                <w:szCs w:val="18"/>
              </w:rPr>
            </w:pPr>
            <w:r w:rsidDel="00000000" w:rsidR="00000000" w:rsidRPr="00000000">
              <w:rPr>
                <w:sz w:val="18"/>
                <w:szCs w:val="18"/>
                <w:rtl w:val="0"/>
              </w:rPr>
              <w:t xml:space="preserve">de communiquer la mauvaise information ou de négliger de mentionner l’information pertinente</w:t>
            </w:r>
          </w:p>
          <w:p w:rsidR="00000000" w:rsidDel="00000000" w:rsidP="00000000" w:rsidRDefault="00000000" w:rsidRPr="00000000" w14:paraId="0000006D">
            <w:pPr>
              <w:spacing w:after="120" w:lineRule="auto"/>
              <w:ind w:right="34"/>
              <w:rPr>
                <w:sz w:val="18"/>
                <w:szCs w:val="18"/>
              </w:rPr>
            </w:pPr>
            <w:r w:rsidDel="00000000" w:rsidR="00000000" w:rsidRPr="00000000">
              <w:rPr>
                <w:sz w:val="18"/>
                <w:szCs w:val="18"/>
                <w:rtl w:val="0"/>
              </w:rPr>
              <w:t xml:space="preserve">d’adopter un comportement provoquant</w:t>
            </w:r>
          </w:p>
          <w:p w:rsidR="00000000" w:rsidDel="00000000" w:rsidP="00000000" w:rsidRDefault="00000000" w:rsidRPr="00000000" w14:paraId="0000006E">
            <w:pPr>
              <w:spacing w:after="120" w:lineRule="auto"/>
              <w:ind w:right="34"/>
              <w:rPr>
                <w:sz w:val="18"/>
                <w:szCs w:val="18"/>
              </w:rPr>
            </w:pPr>
            <w:r w:rsidDel="00000000" w:rsidR="00000000" w:rsidRPr="00000000">
              <w:rPr>
                <w:sz w:val="18"/>
                <w:szCs w:val="18"/>
                <w:rtl w:val="0"/>
              </w:rPr>
              <w:t xml:space="preserve">de s’isoler</w:t>
            </w:r>
          </w:p>
        </w:tc>
      </w:tr>
    </w:tbl>
    <w:p w:rsidR="00000000" w:rsidDel="00000000" w:rsidP="00000000" w:rsidRDefault="00000000" w:rsidRPr="00000000" w14:paraId="0000006F">
      <w:pPr>
        <w:pBdr>
          <w:bottom w:color="000000" w:space="1" w:sz="4" w:val="single"/>
        </w:pBdr>
        <w:jc w:val="center"/>
        <w:rPr>
          <w:b w:val="1"/>
          <w:sz w:val="28"/>
          <w:szCs w:val="28"/>
        </w:rPr>
        <w:sectPr>
          <w:type w:val="continuous"/>
          <w:pgSz w:h="15840" w:w="12240" w:orient="portrait"/>
          <w:pgMar w:bottom="1135" w:top="1135" w:left="1080" w:right="1080" w:header="708" w:footer="708"/>
        </w:sectPr>
      </w:pPr>
      <w:r w:rsidDel="00000000" w:rsidR="00000000" w:rsidRPr="00000000">
        <w:rPr>
          <w:rtl w:val="0"/>
        </w:rPr>
      </w:r>
    </w:p>
    <w:p w:rsidR="00000000" w:rsidDel="00000000" w:rsidP="00000000" w:rsidRDefault="00000000" w:rsidRPr="00000000" w14:paraId="00000070">
      <w:pPr>
        <w:jc w:val="center"/>
        <w:rPr>
          <w:b w:val="1"/>
          <w:sz w:val="28"/>
          <w:szCs w:val="28"/>
        </w:rPr>
      </w:pPr>
      <w:r w:rsidDel="00000000" w:rsidR="00000000" w:rsidRPr="00000000">
        <w:rPr>
          <w:rtl w:val="0"/>
        </w:rPr>
      </w:r>
    </w:p>
    <w:p w:rsidR="00000000" w:rsidDel="00000000" w:rsidP="00000000" w:rsidRDefault="00000000" w:rsidRPr="00000000" w14:paraId="00000071">
      <w:pPr>
        <w:jc w:val="center"/>
        <w:rPr>
          <w:b w:val="1"/>
          <w:color w:val="808080"/>
          <w:sz w:val="28"/>
          <w:szCs w:val="28"/>
        </w:rPr>
      </w:pPr>
      <w:r w:rsidDel="00000000" w:rsidR="00000000" w:rsidRPr="00000000">
        <w:rPr>
          <w:b w:val="1"/>
          <w:color w:val="808080"/>
          <w:sz w:val="28"/>
          <w:szCs w:val="28"/>
          <w:rtl w:val="0"/>
        </w:rPr>
        <w:t xml:space="preserve">ACTIONS À ENTREPRENDRE EN CAS D’INCIVILITÉS RÉPÉTÉES</w:t>
      </w:r>
    </w:p>
    <w:p w:rsidR="00000000" w:rsidDel="00000000" w:rsidP="00000000" w:rsidRDefault="00000000" w:rsidRPr="00000000" w14:paraId="00000072">
      <w:pPr>
        <w:jc w:val="center"/>
        <w:rPr>
          <w:b w:val="1"/>
          <w:sz w:val="28"/>
          <w:szCs w:val="28"/>
        </w:rPr>
      </w:pPr>
      <w:r w:rsidDel="00000000" w:rsidR="00000000" w:rsidRPr="00000000">
        <w:rPr>
          <w:rtl w:val="0"/>
        </w:rPr>
      </w:r>
    </w:p>
    <w:tbl>
      <w:tblPr>
        <w:tblStyle w:val="Table5"/>
        <w:tblW w:w="86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6804"/>
        <w:gridCol w:w="991"/>
        <w:tblGridChange w:id="0">
          <w:tblGrid>
            <w:gridCol w:w="851"/>
            <w:gridCol w:w="6804"/>
            <w:gridCol w:w="991"/>
          </w:tblGrid>
        </w:tblGridChange>
      </w:tblGrid>
      <w:tr>
        <w:tc>
          <w:tcPr>
            <w:tcBorders>
              <w:top w:color="000000" w:space="0" w:sz="0" w:val="nil"/>
              <w:left w:color="000000" w:space="0" w:sz="0" w:val="nil"/>
              <w:bottom w:color="000000" w:space="0" w:sz="0" w:val="nil"/>
              <w:right w:color="7f7f7f" w:space="0" w:sz="4" w:val="single"/>
            </w:tcBorders>
            <w:shd w:fill="auto" w:val="clear"/>
          </w:tcPr>
          <w:p w:rsidR="00000000" w:rsidDel="00000000" w:rsidP="00000000" w:rsidRDefault="00000000" w:rsidRPr="00000000" w14:paraId="00000073">
            <w:pPr>
              <w:ind w:left="-108" w:firstLine="108"/>
              <w:jc w:val="center"/>
              <w:rPr>
                <w:b w:val="1"/>
                <w:color w:val="ffffff"/>
              </w:rPr>
            </w:pP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shd w:fill="d9d9d9" w:val="clear"/>
          </w:tcPr>
          <w:p w:rsidR="00000000" w:rsidDel="00000000" w:rsidP="00000000" w:rsidRDefault="00000000" w:rsidRPr="00000000" w14:paraId="00000074">
            <w:pPr>
              <w:ind w:left="-108" w:firstLine="108"/>
              <w:jc w:val="center"/>
              <w:rPr>
                <w:b w:val="1"/>
                <w:color w:val="808080"/>
              </w:rPr>
            </w:pPr>
            <w:r w:rsidDel="00000000" w:rsidR="00000000" w:rsidRPr="00000000">
              <w:rPr>
                <w:rtl w:val="0"/>
              </w:rPr>
            </w:r>
          </w:p>
          <w:p w:rsidR="00000000" w:rsidDel="00000000" w:rsidP="00000000" w:rsidRDefault="00000000" w:rsidRPr="00000000" w14:paraId="00000075">
            <w:pPr>
              <w:ind w:left="-108" w:firstLine="108"/>
              <w:jc w:val="center"/>
              <w:rPr>
                <w:b w:val="1"/>
                <w:color w:val="808080"/>
                <w:sz w:val="26"/>
                <w:szCs w:val="26"/>
              </w:rPr>
            </w:pPr>
            <w:r w:rsidDel="00000000" w:rsidR="00000000" w:rsidRPr="00000000">
              <w:rPr>
                <w:b w:val="1"/>
                <w:color w:val="808080"/>
                <w:sz w:val="26"/>
                <w:szCs w:val="26"/>
                <w:rtl w:val="0"/>
              </w:rPr>
              <w:t xml:space="preserve">L’employé qui se sent victime d’une incivilité </w:t>
            </w:r>
          </w:p>
          <w:p w:rsidR="00000000" w:rsidDel="00000000" w:rsidP="00000000" w:rsidRDefault="00000000" w:rsidRPr="00000000" w14:paraId="00000076">
            <w:pPr>
              <w:ind w:left="-108" w:firstLine="108"/>
              <w:jc w:val="center"/>
              <w:rPr>
                <w:b w:val="1"/>
                <w:color w:val="808080"/>
                <w:sz w:val="26"/>
                <w:szCs w:val="26"/>
              </w:rPr>
            </w:pPr>
            <w:r w:rsidDel="00000000" w:rsidR="00000000" w:rsidRPr="00000000">
              <w:rPr>
                <w:b w:val="1"/>
                <w:color w:val="808080"/>
                <w:sz w:val="26"/>
                <w:szCs w:val="26"/>
                <w:rtl w:val="0"/>
              </w:rPr>
              <w:t xml:space="preserve">peut </w:t>
            </w:r>
            <w:r w:rsidDel="00000000" w:rsidR="00000000" w:rsidRPr="00000000">
              <w:rPr>
                <w:b w:val="1"/>
                <w:color w:val="808080"/>
                <w:sz w:val="26"/>
                <w:szCs w:val="26"/>
                <w:u w:val="single"/>
                <w:rtl w:val="0"/>
              </w:rPr>
              <w:t xml:space="preserve">en tout temps</w:t>
            </w:r>
            <w:r w:rsidDel="00000000" w:rsidR="00000000" w:rsidRPr="00000000">
              <w:rPr>
                <w:b w:val="1"/>
                <w:color w:val="808080"/>
                <w:sz w:val="26"/>
                <w:szCs w:val="26"/>
                <w:rtl w:val="0"/>
              </w:rPr>
              <w:t xml:space="preserve"> en parler à son supérieur immédiat</w:t>
            </w:r>
          </w:p>
          <w:p w:rsidR="00000000" w:rsidDel="00000000" w:rsidP="00000000" w:rsidRDefault="00000000" w:rsidRPr="00000000" w14:paraId="00000077">
            <w:pPr>
              <w:ind w:left="-108" w:right="-70" w:firstLine="0"/>
              <w:jc w:val="center"/>
              <w:rPr>
                <w:b w:val="1"/>
                <w:color w:val="808080"/>
              </w:rPr>
            </w:pPr>
            <w:r w:rsidDel="00000000" w:rsidR="00000000" w:rsidRPr="00000000">
              <w:rPr>
                <w:rtl w:val="0"/>
              </w:rPr>
            </w:r>
          </w:p>
        </w:tc>
        <w:tc>
          <w:tcPr>
            <w:tcBorders>
              <w:top w:color="000000" w:space="0" w:sz="0" w:val="nil"/>
              <w:left w:color="7f7f7f" w:space="0" w:sz="4" w:val="single"/>
              <w:bottom w:color="000000" w:space="0" w:sz="0" w:val="nil"/>
              <w:right w:color="000000" w:space="0" w:sz="0" w:val="nil"/>
            </w:tcBorders>
            <w:shd w:fill="auto" w:val="clear"/>
          </w:tcPr>
          <w:p w:rsidR="00000000" w:rsidDel="00000000" w:rsidP="00000000" w:rsidRDefault="00000000" w:rsidRPr="00000000" w14:paraId="00000078">
            <w:pPr>
              <w:ind w:left="-108" w:firstLine="108"/>
              <w:jc w:val="center"/>
              <w:rPr>
                <w:b w:val="1"/>
                <w:color w:val="ffffff"/>
              </w:rPr>
            </w:pPr>
            <w:r w:rsidDel="00000000" w:rsidR="00000000" w:rsidRPr="00000000">
              <w:rPr>
                <w:rtl w:val="0"/>
              </w:rPr>
            </w:r>
          </w:p>
        </w:tc>
      </w:tr>
    </w:tbl>
    <w:p w:rsidR="00000000" w:rsidDel="00000000" w:rsidP="00000000" w:rsidRDefault="00000000" w:rsidRPr="00000000" w14:paraId="00000079">
      <w:pPr>
        <w:jc w:val="center"/>
        <w:rPr/>
        <w:sectPr>
          <w:type w:val="continuous"/>
          <w:pgSz w:h="15840" w:w="12240" w:orient="portrait"/>
          <w:pgMar w:bottom="1440" w:top="1440" w:left="1797" w:right="1797" w:header="709" w:footer="709"/>
        </w:sect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est suggéré à l’employé qui se sent victime d’une incivilité de communiquer avec la personne concernée pour lui parler de son comportement indésirable et de ses effets nuisibles ainsi que lui rappeler le code de civilité en place dans l’organisation.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le comportement ne change pas, l’employé peut parler une seconde fois à la personne au comportement indésirable. </w:t>
      </w:r>
    </w:p>
    <w:p w:rsidR="00000000" w:rsidDel="00000000" w:rsidP="00000000" w:rsidRDefault="00000000" w:rsidRPr="00000000" w14:paraId="0000007D">
      <w:pPr>
        <w:spacing w:after="0" w:line="276" w:lineRule="auto"/>
        <w:jc w:val="both"/>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supérieur immédiat rencontre la personne au comportement présumé discourtois pour lui demander sa version des faits, lui signifier l’importance de la civilité, lui rappeler le code et clarifier ses attentes.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Selon la situation et l’ouverture des personnes en cause, le supérieur immédiat peut ensuite inviter l’employé plaignant et faciliter le dialogue entre les deux personnes pour qu’elles arrivent à s’entendre directement.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supérieur immédiat fait un suivi pour s’assurer que la situation est résolue. Sinon, le supérieur immédiat doit prendre les mesures administratives et/ou disciplinaires pour faire cesser les incivilités avant que la situation se détériore encore plus.</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N.B. Le terme « employé » désigne toute personne œuvrant au Centre de services scolaire.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jc w:val="both"/>
        <w:rPr>
          <w:color w:val="808080"/>
        </w:rPr>
      </w:pPr>
      <w:r w:rsidDel="00000000" w:rsidR="00000000" w:rsidRPr="00000000">
        <w:rPr>
          <w:color w:val="808080"/>
          <w:rtl w:val="0"/>
        </w:rPr>
        <w:t xml:space="preserve">______________________________________</w:t>
      </w:r>
    </w:p>
    <w:p w:rsidR="00000000" w:rsidDel="00000000" w:rsidP="00000000" w:rsidRDefault="00000000" w:rsidRPr="00000000" w14:paraId="00000089">
      <w:pPr>
        <w:jc w:val="both"/>
        <w:rPr>
          <w:color w:val="808080"/>
        </w:rPr>
      </w:pPr>
      <w:r w:rsidDel="00000000" w:rsidR="00000000" w:rsidRPr="00000000">
        <w:rPr>
          <w:color w:val="808080"/>
          <w:rtl w:val="0"/>
        </w:rPr>
        <w:t xml:space="preserve">Document adapté à partir d’un modèle de code de conduite disponible sur le site Internet de l’Ordre des conseillers en ressources humaines agréés (CRHA) à l’adresse suivante :</w:t>
      </w:r>
    </w:p>
    <w:p w:rsidR="00000000" w:rsidDel="00000000" w:rsidP="00000000" w:rsidRDefault="00000000" w:rsidRPr="00000000" w14:paraId="0000008A">
      <w:pPr>
        <w:jc w:val="both"/>
        <w:rPr/>
      </w:pPr>
      <w:hyperlink r:id="rId8">
        <w:r w:rsidDel="00000000" w:rsidR="00000000" w:rsidRPr="00000000">
          <w:rPr>
            <w:color w:val="0563c1"/>
            <w:u w:val="single"/>
            <w:rtl w:val="0"/>
          </w:rPr>
          <w:t xml:space="preserve">http://www.portailrh.org/Ressources/AZ/pdf/Modeledecodedecivilite-civilite.pdf</w:t>
        </w:r>
      </w:hyperlink>
      <w:r w:rsidDel="00000000" w:rsidR="00000000" w:rsidRPr="00000000">
        <w:rPr>
          <w:rtl w:val="0"/>
        </w:rPr>
        <w:t xml:space="preserve"> </w:t>
      </w:r>
    </w:p>
    <w:sectPr>
      <w:type w:val="continuous"/>
      <w:pgSz w:h="15840" w:w="12240" w:orient="portrait"/>
      <w:pgMar w:bottom="1440" w:top="1440" w:left="1797" w:right="179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color w:val="80808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9313A"/>
    <w:pPr>
      <w:ind w:left="720"/>
      <w:contextualSpacing w:val="1"/>
    </w:pPr>
  </w:style>
  <w:style w:type="table" w:styleId="Grilledutableau">
    <w:name w:val="Table Grid"/>
    <w:basedOn w:val="TableauNormal"/>
    <w:uiPriority w:val="39"/>
    <w:rsid w:val="00731DE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
    <w:name w:val="Hyperlink"/>
    <w:basedOn w:val="Policepardfaut"/>
    <w:uiPriority w:val="99"/>
    <w:unhideWhenUsed w:val="1"/>
    <w:rsid w:val="001B7D5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portailrh.org/Ressources/AZ/pdf/Modeledecodedecivilite-civilit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6i9gkVMchQbj8WrsPCFEAUHVQg==">AMUW2mUNvgAquwTv4F+y9RQoteESPGVfw0LrR71/MZBjAoCpPElz1gfGyvTMdofZBkWtVoVLbakNkVsQdq3zqUUt9oXuY/OBaXKfllScfnXjacgeASQI0RVQ78GAzg//Cn7qluVyLR4V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2017-06-16T19:19:00Z</dcterms:created>
  <dc:creator>Aucoin, Marie-Josée</dc:creator>
</cp:coreProperties>
</file>